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ind w:left="567" w:right="-144" w:hanging="425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u w:val="none"/>
        </w:rPr>
      </w:r>
      <w:bookmarkStart w:id="0" w:name="_heading=h.gjdgxs"/>
      <w:bookmarkStart w:id="1" w:name="_heading=h.gjdgxs"/>
      <w:bookmarkEnd w:id="1"/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-14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</w:rPr>
        <w:t>TÍTULO</w:t>
      </w:r>
    </w:p>
    <w:p>
      <w:pPr>
        <w:pStyle w:val="LOnormal"/>
        <w:ind w:left="567" w:right="0" w:hanging="425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ind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709" w:top="1418" w:footer="454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tbl>
    <w:tblPr>
      <w:tblStyle w:val="Table2"/>
      <w:tblW w:w="9343" w:type="dxa"/>
      <w:jc w:val="left"/>
      <w:tblInd w:w="-11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672"/>
      <w:gridCol w:w="4670"/>
    </w:tblGrid>
    <w:tr>
      <w:trPr/>
      <w:tc>
        <w:tcPr>
          <w:tcW w:w="4672" w:type="dxa"/>
          <w:tcBorders/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240"/>
            <w:ind w:left="0" w:right="0" w:hanging="0"/>
            <w:jc w:val="both"/>
            <w:rPr>
              <w:rFonts w:ascii="Times" w:hAnsi="Times" w:eastAsia="Times" w:cs="Times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Times" w:cs="Times" w:ascii="Times" w:hAnsi="Times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ID-RAA-01</w:t>
          </w:r>
        </w:p>
      </w:tc>
      <w:tc>
        <w:tcPr>
          <w:tcW w:w="4670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240"/>
            <w:ind w:left="0" w:right="0" w:hanging="0"/>
            <w:jc w:val="both"/>
            <w:rPr>
              <w:rFonts w:ascii="Times" w:hAnsi="Times" w:eastAsia="Times" w:cs="Times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Times" w:cs="Times" w:ascii="Times" w:hAnsi="Times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1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76"/>
      <w:rPr/>
    </w:pPr>
    <w:r>
      <w:rPr/>
    </w:r>
  </w:p>
  <w:tbl>
    <w:tblPr>
      <w:tblStyle w:val="Table1"/>
      <w:tblpPr w:vertAnchor="margin" w:tblpYSpec="top" w:horzAnchor="margin" w:tblpXSpec="center" w:bottomFromText="180" w:leftFromText="180" w:rightFromText="180" w:topFromText="180"/>
      <w:tblW w:w="9353" w:type="dxa"/>
      <w:jc w:val="center"/>
      <w:tblInd w:w="0" w:type="dxa"/>
      <w:tblLayout w:type="fixed"/>
      <w:tblCellMar>
        <w:top w:w="0" w:type="dxa"/>
        <w:left w:w="118" w:type="dxa"/>
        <w:bottom w:w="0" w:type="dxa"/>
        <w:right w:w="108" w:type="dxa"/>
      </w:tblCellMar>
      <w:tblLook w:val="0000"/>
    </w:tblPr>
    <w:tblGrid>
      <w:gridCol w:w="3795"/>
      <w:gridCol w:w="1741"/>
      <w:gridCol w:w="1624"/>
      <w:gridCol w:w="2192"/>
    </w:tblGrid>
    <w:tr>
      <w:trPr>
        <w:trHeight w:val="227" w:hRule="atLeast"/>
      </w:trPr>
      <w:tc>
        <w:tcPr>
          <w:tcW w:w="3795" w:type="dxa"/>
          <w:vMerge w:val="restart"/>
          <w:tcBorders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tabs>
              <w:tab w:val="clear" w:pos="720"/>
              <w:tab w:val="left" w:pos="4852" w:leader="none"/>
            </w:tabs>
            <w:spacing w:lineRule="auto" w:line="240" w:before="0" w:after="240"/>
            <w:jc w:val="both"/>
            <w:rPr>
              <w:rFonts w:ascii="Times" w:hAnsi="Times" w:eastAsia="Times" w:cs="Times"/>
              <w:sz w:val="20"/>
              <w:szCs w:val="20"/>
            </w:rPr>
          </w:pPr>
          <w:r>
            <w:rPr>
              <w:rFonts w:eastAsia="Times" w:cs="Times" w:ascii="Times" w:hAnsi="Times"/>
              <w:sz w:val="20"/>
              <w:szCs w:val="20"/>
            </w:rP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2266315" cy="906145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90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7" w:type="dxa"/>
          <w:gridSpan w:val="3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pBdr>
              <w:top w:val="single" w:sz="8" w:space="2" w:color="000000"/>
            </w:pBdr>
            <w:spacing w:lineRule="auto" w:line="240" w:before="0" w:after="24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UNIVERSIDADE FEDERAL DO RIO DE JANEIRO</w:t>
          </w:r>
        </w:p>
      </w:tc>
    </w:tr>
    <w:tr>
      <w:trPr>
        <w:trHeight w:val="227" w:hRule="atLeast"/>
      </w:trPr>
      <w:tc>
        <w:tcPr>
          <w:tcW w:w="3795" w:type="dxa"/>
          <w:vMerge w:val="continue"/>
          <w:tcBorders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76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</w:r>
        </w:p>
      </w:tc>
      <w:tc>
        <w:tcPr>
          <w:tcW w:w="5557" w:type="dxa"/>
          <w:gridSpan w:val="3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40" w:before="0" w:after="240"/>
            <w:jc w:val="both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SUPERINTENDÊNCIA DE TECNOLOGIA DA INFORMAÇÃO E COMUNICAÇÃO</w:t>
          </w:r>
        </w:p>
      </w:tc>
    </w:tr>
    <w:tr>
      <w:trPr>
        <w:trHeight w:val="227" w:hRule="atLeast"/>
      </w:trPr>
      <w:tc>
        <w:tcPr>
          <w:tcW w:w="3795" w:type="dxa"/>
          <w:vMerge w:val="continue"/>
          <w:tcBorders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76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</w:r>
        </w:p>
      </w:tc>
      <w:tc>
        <w:tcPr>
          <w:tcW w:w="5557" w:type="dxa"/>
          <w:gridSpan w:val="3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D9D9D9" w:val="clear"/>
          <w:vAlign w:val="center"/>
        </w:tcPr>
        <w:p>
          <w:pPr>
            <w:pStyle w:val="LOnormal"/>
            <w:widowControl w:val="false"/>
            <w:spacing w:lineRule="auto" w:line="240" w:before="0" w:after="24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 xml:space="preserve">Relatório de Atividades Anuais </w:t>
          </w:r>
        </w:p>
      </w:tc>
    </w:tr>
    <w:tr>
      <w:trPr>
        <w:trHeight w:val="227" w:hRule="atLeast"/>
      </w:trPr>
      <w:tc>
        <w:tcPr>
          <w:tcW w:w="3795" w:type="dxa"/>
          <w:vMerge w:val="continue"/>
          <w:tcBorders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76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</w:r>
        </w:p>
      </w:tc>
      <w:tc>
        <w:tcPr>
          <w:tcW w:w="17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40" w:before="0" w:after="24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Setor:</w:t>
          </w:r>
        </w:p>
        <w:p>
          <w:pPr>
            <w:pStyle w:val="LOnormal"/>
            <w:widowControl w:val="false"/>
            <w:spacing w:lineRule="auto" w:line="240" w:before="0" w:after="24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x</w:t>
          </w:r>
        </w:p>
      </w:tc>
      <w:tc>
        <w:tcPr>
          <w:tcW w:w="16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widowControl w:val="false"/>
            <w:spacing w:lineRule="auto" w:line="240" w:before="0" w:after="240"/>
            <w:ind w:right="-103" w:hanging="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Período:</w:t>
          </w:r>
        </w:p>
        <w:p>
          <w:pPr>
            <w:pStyle w:val="LOnormal"/>
            <w:widowControl w:val="false"/>
            <w:spacing w:lineRule="auto" w:line="240" w:before="0" w:after="240"/>
            <w:ind w:right="-103" w:hanging="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2023</w:t>
          </w:r>
        </w:p>
      </w:tc>
      <w:tc>
        <w:tcPr>
          <w:tcW w:w="2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LOnormal"/>
            <w:widowControl w:val="false"/>
            <w:spacing w:lineRule="auto" w:line="240" w:before="0" w:after="240"/>
            <w:ind w:right="-103" w:hanging="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 xml:space="preserve">Data: </w:t>
          </w:r>
        </w:p>
        <w:p>
          <w:pPr>
            <w:pStyle w:val="LOnormal"/>
            <w:widowControl w:val="false"/>
            <w:spacing w:lineRule="auto" w:line="240" w:before="0" w:after="240"/>
            <w:ind w:right="-103" w:hanging="0"/>
            <w:jc w:val="both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/0/2023</w:t>
          </w:r>
        </w:p>
      </w:tc>
    </w:tr>
  </w:tbl>
  <w:p>
    <w:pPr>
      <w:pStyle w:val="LOnormal"/>
      <w:tabs>
        <w:tab w:val="clear" w:pos="720"/>
        <w:tab w:val="center" w:pos="4252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before="120" w:after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before="120" w:after="0"/>
      <w:outlineLvl w:val="2"/>
    </w:pPr>
    <w:rPr>
      <w:rFonts w:ascii="Cambria" w:hAnsi="Cambria" w:eastAsia="Calibri" w:cs="DejaVu Sans"/>
      <w:b/>
      <w:bCs/>
      <w:color w:val="365F91"/>
      <w:sz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tulo1Char">
    <w:name w:val="Título 1 Char"/>
    <w:basedOn w:val="DefaultParagraphFont"/>
    <w:qFormat/>
    <w:rPr>
      <w:rFonts w:ascii="Cambria" w:hAnsi="Cambria" w:eastAsia="Calibri" w:cs="DejaVu Sans"/>
      <w:b/>
      <w:bCs/>
      <w:color w:val="365F91"/>
      <w:sz w:val="28"/>
      <w:szCs w:val="28"/>
    </w:rPr>
  </w:style>
  <w:style w:type="character" w:styleId="Ttulo3Char">
    <w:name w:val="Título 3 Char"/>
    <w:basedOn w:val="DefaultParagraphFont"/>
    <w:qFormat/>
    <w:rPr>
      <w:rFonts w:ascii="Cambria" w:hAnsi="Cambria" w:eastAsia="Calibri" w:cs="DejaVu Sans"/>
      <w:b/>
      <w:bCs/>
      <w:color w:val="365F91"/>
      <w:sz w:val="2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nkdaInternet">
    <w:name w:val="Link da Internet"/>
    <w:basedOn w:val="DefaultParagraphFont"/>
    <w:qFormat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Calibri" w:hAnsi="Calibri"/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rFonts w:ascii="Calibri" w:hAnsi="Calibri"/>
      <w:b/>
      <w:bCs/>
      <w:sz w:val="20"/>
      <w:szCs w:val="20"/>
    </w:rPr>
  </w:style>
  <w:style w:type="character" w:styleId="VersesChar">
    <w:name w:val="Versões Char"/>
    <w:basedOn w:val="DefaultParagraphFont"/>
    <w:qFormat/>
    <w:rPr>
      <w:rFonts w:ascii="Calibri" w:hAnsi="Calibri"/>
    </w:rPr>
  </w:style>
  <w:style w:type="character" w:styleId="CommentsChar">
    <w:name w:val="Comments Char"/>
    <w:basedOn w:val="DefaultParagraphFont"/>
    <w:qFormat/>
    <w:rPr>
      <w:rFonts w:eastAsia="Times" w:cs="Times New Roman"/>
      <w:sz w:val="16"/>
      <w:szCs w:val="20"/>
      <w:lang w:eastAsia="pt-BR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LO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LOnormal"/>
    <w:next w:val="LOnormal"/>
    <w:qFormat/>
    <w:pPr>
      <w:spacing w:lineRule="exact" w:line="458" w:before="88" w:after="0"/>
      <w:ind w:left="148" w:right="0" w:hanging="0"/>
      <w:jc w:val="center"/>
    </w:pPr>
    <w:rPr>
      <w:b/>
      <w:bCs/>
      <w:sz w:val="40"/>
      <w:szCs w:val="40"/>
    </w:rPr>
  </w:style>
  <w:style w:type="paragraph" w:styleId="Ttulo">
    <w:name w:val="Título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LO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scrio">
    <w:name w:val="Descrição"/>
    <w:basedOn w:val="Header"/>
    <w:qFormat/>
    <w:pPr>
      <w:tabs>
        <w:tab w:val="center" w:pos="4252" w:leader="none"/>
        <w:tab w:val="center" w:pos="4320" w:leader="none"/>
        <w:tab w:val="right" w:pos="8504" w:leader="none"/>
        <w:tab w:val="right" w:pos="8640" w:leader="none"/>
      </w:tabs>
    </w:pPr>
    <w:rPr>
      <w:rFonts w:eastAsia="Times" w:cs="Times New Roman"/>
      <w:sz w:val="16"/>
      <w:szCs w:val="20"/>
      <w:lang w:val="en-US" w:eastAsia="pt-BR"/>
    </w:rPr>
  </w:style>
  <w:style w:type="paragraph" w:styleId="BalloonText">
    <w:name w:val="Balloon Text"/>
    <w:basedOn w:val="LOnormal"/>
    <w:qFormat/>
    <w:pPr/>
    <w:rPr>
      <w:rFonts w:ascii="Tahoma" w:hAnsi="Tahoma" w:cs="Tahoma"/>
      <w:sz w:val="16"/>
      <w:szCs w:val="16"/>
    </w:rPr>
  </w:style>
  <w:style w:type="paragraph" w:styleId="Tabela">
    <w:name w:val="Tabela"/>
    <w:basedOn w:val="LOnormal"/>
    <w:qFormat/>
    <w:pPr/>
    <w:rPr>
      <w:rFonts w:eastAsia="Times" w:cs="Times New Roman"/>
      <w:szCs w:val="16"/>
      <w:lang w:eastAsia="pt-BR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Text">
    <w:name w:val="Table Text"/>
    <w:basedOn w:val="LOnormal"/>
    <w:qFormat/>
    <w:pPr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Verses">
    <w:name w:val="Versões"/>
    <w:qFormat/>
    <w:pPr>
      <w:widowControl/>
      <w:suppressAutoHyphens w:val="true"/>
      <w:overflowPunct w:val="false"/>
      <w:bidi w:val="0"/>
      <w:spacing w:lineRule="auto" w:line="240" w:before="0" w:after="0"/>
      <w:jc w:val="center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Comments">
    <w:name w:val="Comments"/>
    <w:basedOn w:val="Descrio"/>
    <w:autoRedefine/>
    <w:qFormat/>
    <w:pPr/>
    <w:rPr>
      <w:rFonts w:ascii="Calibri" w:hAnsi="Calibri"/>
      <w:lang w:val="pt-BR"/>
    </w:rPr>
  </w:style>
  <w:style w:type="paragraph" w:styleId="Corpo">
    <w:name w:val="Corpo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/>
      <w:lang w:val="pt-BR" w:eastAsia="pt-BR" w:bidi="ar-SA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ntedodatabela">
    <w:name w:val="Conteúdo da tabela"/>
    <w:basedOn w:val="LOnormal"/>
    <w:qFormat/>
    <w:pPr>
      <w:suppressLineNumbers/>
    </w:pPr>
    <w:rPr>
      <w:rFonts w:ascii="Calibri" w:hAnsi="Calibri" w:eastAsia="Noto Serif CJK SC" w:cs="FreeSans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  <w:style w:type="numbering" w:styleId="Marcadores">
    <w:name w:val="Marcadores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5ePJCE/O3ei7tMa4Mc9XP2KF3w==">CgMxLjAyCGguZ2pkZ3hzOAByITFFUmdPcEdtLUUyeWUzT2NiS0tYV3AyM1h2MmViMTRtZQ==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LibreOffice/7.4.1.2$Windows_X86_64 LibreOffice_project/3c58a8f3a960df8bc8fd77b461821e42c061c5f0</Application>
  <AppVersion>15.0000</AppVersion>
  <Pages>1</Pages>
  <Words>26</Words>
  <Characters>159</Characters>
  <CharactersWithSpaces>175</CharactersWithSpaces>
  <Paragraphs>12</Paragraphs>
  <Company>PMO Escritório de Projetos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2022-03-16T18:03:00Z</dcterms:created>
  <dc:creator>Marcio Lins</dc:creator>
  <dc:description/>
  <dc:language>pt-BR</dc:language>
  <cp:lastModifiedBy/>
  <dcterms:modified xsi:type="dcterms:W3CDTF">2023-10-16T16:38:22Z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